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A57" w:rsidRDefault="006A6A57">
      <w:pPr>
        <w:jc w:val="both"/>
        <w:rPr>
          <w:rFonts w:ascii="Arial" w:hAnsi="Arial" w:cs="Arial"/>
          <w:sz w:val="24"/>
          <w:szCs w:val="24"/>
        </w:rPr>
      </w:pPr>
      <w:bookmarkStart w:id="0" w:name="_GoBack"/>
    </w:p>
    <w:p w:rsidR="006A6A57" w:rsidRDefault="007037C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 DINAMISMO DA CONVERSÃO</w:t>
      </w:r>
    </w:p>
    <w:bookmarkEnd w:id="0"/>
    <w:p w:rsidR="006A6A57" w:rsidRDefault="007037C8" w:rsidP="00281CF2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“Tenho para mim que os sofrimentos da presente vida não têm proporção alguma com a glória futura que nos deve ser manifestada” (Rm 8:18).</w:t>
      </w:r>
    </w:p>
    <w:p w:rsidR="006A6A57" w:rsidRDefault="006A6A57">
      <w:pPr>
        <w:jc w:val="both"/>
        <w:rPr>
          <w:rFonts w:ascii="Arial" w:hAnsi="Arial" w:cs="Arial"/>
          <w:sz w:val="24"/>
          <w:szCs w:val="24"/>
        </w:rPr>
      </w:pPr>
    </w:p>
    <w:p w:rsidR="006A6A57" w:rsidRDefault="007037C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Quaresma é tempo de graça, período de intensificação da penitência e de conversão dos </w:t>
      </w:r>
      <w:r>
        <w:rPr>
          <w:rFonts w:ascii="Arial" w:hAnsi="Arial" w:cs="Arial"/>
          <w:sz w:val="24"/>
          <w:szCs w:val="24"/>
        </w:rPr>
        <w:t>corações. Durante quarenta dias, a Igreja se une para viver com amor o mistério da Paixão de Nosso Senhor Jesus Cristo. E, para isso, é necessário refletir sobre os ensinamentos do Mestre. </w:t>
      </w:r>
    </w:p>
    <w:p w:rsidR="006A6A57" w:rsidRDefault="007037C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Jesus descreveu maravilhosamente o dinamismo da conversão e da pen</w:t>
      </w:r>
      <w:r>
        <w:rPr>
          <w:rFonts w:ascii="Arial" w:hAnsi="Arial" w:cs="Arial"/>
          <w:sz w:val="24"/>
          <w:szCs w:val="24"/>
        </w:rPr>
        <w:t>itência, na parábola do “filho pródigo” (Lc 15:11-32). O filho, que por ilusão, rebela-se, perde-se e volta arrependido de suas escolhas à casa paterna. Diante do pai, confessa-se culpado e pede seu perdão. O pai o recebe calorosamente com alegria, enche-o</w:t>
      </w:r>
      <w:r>
        <w:rPr>
          <w:rFonts w:ascii="Arial" w:hAnsi="Arial" w:cs="Arial"/>
          <w:sz w:val="24"/>
          <w:szCs w:val="24"/>
        </w:rPr>
        <w:t xml:space="preserve"> de presentes, banquete e festa. Proclama a volta de seu filho e mostra toda a sua misericórdia. Ele não se preocupa com o fato de seu filho buscá-lo por interesse, pois o filho estava morto e agora está vivo. </w:t>
      </w:r>
    </w:p>
    <w:p w:rsidR="006A6A57" w:rsidRDefault="007037C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Eis a misericórdia de Deus: com os Seus braço</w:t>
      </w:r>
      <w:r>
        <w:rPr>
          <w:rFonts w:ascii="Arial" w:hAnsi="Arial" w:cs="Arial"/>
          <w:sz w:val="24"/>
          <w:szCs w:val="24"/>
        </w:rPr>
        <w:t>s abertos e pregados na Cruz, recebe os Seus filhos preenchendo-os de contentamento e felicidade. Nenhuma angústia ou tristeza pode permanecer naquele que O fortalece.</w:t>
      </w:r>
    </w:p>
    <w:p w:rsidR="006A6A57" w:rsidRDefault="007037C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São estes os elementos próprios que o fiel deve buscar nesta época da Quaresma: a volta </w:t>
      </w:r>
      <w:r>
        <w:rPr>
          <w:rFonts w:ascii="Arial" w:hAnsi="Arial" w:cs="Arial"/>
          <w:sz w:val="24"/>
          <w:szCs w:val="24"/>
        </w:rPr>
        <w:t>para Deus e para a sua família, que é a Igreja, a perseverança e a disposição para prosseguir no caminho em face das próprias quedas. </w:t>
      </w:r>
    </w:p>
    <w:p w:rsidR="006A6A57" w:rsidRDefault="006A6A5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A6A57" w:rsidRDefault="007037C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RAPHAEL PEIXOTO COELHO FABIANI</w:t>
      </w:r>
    </w:p>
    <w:p w:rsidR="006A6A57" w:rsidRDefault="007037C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Seminarista Propedeuta – Bom Pastor</w:t>
      </w:r>
    </w:p>
    <w:sectPr w:rsidR="006A6A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7C8" w:rsidRDefault="007037C8">
      <w:pPr>
        <w:spacing w:line="240" w:lineRule="auto"/>
      </w:pPr>
      <w:r>
        <w:separator/>
      </w:r>
    </w:p>
  </w:endnote>
  <w:endnote w:type="continuationSeparator" w:id="0">
    <w:p w:rsidR="007037C8" w:rsidRDefault="007037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SimSun"/>
    <w:charset w:val="86"/>
    <w:family w:val="swiss"/>
    <w:pitch w:val="default"/>
    <w:sig w:usb0="00000000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7C8" w:rsidRDefault="007037C8">
      <w:pPr>
        <w:spacing w:after="0"/>
      </w:pPr>
      <w:r>
        <w:separator/>
      </w:r>
    </w:p>
  </w:footnote>
  <w:footnote w:type="continuationSeparator" w:id="0">
    <w:p w:rsidR="007037C8" w:rsidRDefault="007037C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084"/>
    <w:rsid w:val="000C2084"/>
    <w:rsid w:val="000D1A84"/>
    <w:rsid w:val="00281CF2"/>
    <w:rsid w:val="002F5813"/>
    <w:rsid w:val="004D5DAB"/>
    <w:rsid w:val="006A6A57"/>
    <w:rsid w:val="007037C8"/>
    <w:rsid w:val="00E40EAC"/>
    <w:rsid w:val="28790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285CEC-0D28-4EB6-BD4B-33327BAE5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tuloChar">
    <w:name w:val="Título Char"/>
    <w:basedOn w:val="Fontepargpadro"/>
    <w:link w:val="Ttulo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qFormat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nfaseIntensa1">
    <w:name w:val="Ênfase Intensa1"/>
    <w:basedOn w:val="Fontepargpadro"/>
    <w:uiPriority w:val="21"/>
    <w:qFormat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Pr>
      <w:i/>
      <w:iCs/>
      <w:color w:val="0F4761" w:themeColor="accent1" w:themeShade="BF"/>
    </w:rPr>
  </w:style>
  <w:style w:type="character" w:customStyle="1" w:styleId="RefernciaIntensa1">
    <w:name w:val="Referência Intensa1"/>
    <w:basedOn w:val="Fontepargpadro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230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clesianebincado@hotmail.com</dc:creator>
  <cp:lastModifiedBy>Usuario</cp:lastModifiedBy>
  <cp:revision>2</cp:revision>
  <dcterms:created xsi:type="dcterms:W3CDTF">2025-04-04T13:50:00Z</dcterms:created>
  <dcterms:modified xsi:type="dcterms:W3CDTF">2025-04-04T16:59:00Z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1046-12.2.0.20326</vt:lpwstr>
  </property>
  <property fmtid="{D5CDD505-2E9C-101B-9397-08002B2CF9AE}" pid="3" name="ICV">
    <vt:lpwstr>261F47C43EF24F42A65C7DFE34DD50DF_12</vt:lpwstr>
  </property>
</Properties>
</file>